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B475" w14:textId="58ADC105" w:rsidR="0008551B" w:rsidRDefault="0008551B" w:rsidP="00473675">
      <w:pPr>
        <w:jc w:val="right"/>
      </w:pPr>
      <w:r>
        <w:t>PROJEKT</w:t>
      </w:r>
    </w:p>
    <w:p w14:paraId="27F04209" w14:textId="659F7202" w:rsidR="00FC5C04" w:rsidRDefault="00FC5C04" w:rsidP="00FC5C04">
      <w:pPr>
        <w:jc w:val="center"/>
      </w:pPr>
      <w:r>
        <w:t>UCHWAŁA NR…………</w:t>
      </w:r>
    </w:p>
    <w:p w14:paraId="1166362A" w14:textId="6DA94F3C" w:rsidR="00FC5C04" w:rsidRDefault="00FC5C04" w:rsidP="0008551B">
      <w:pPr>
        <w:jc w:val="center"/>
      </w:pPr>
      <w:r>
        <w:t>RADY GMINY DZIKOWIEC z dnia 12 lutego 2026 r.</w:t>
      </w:r>
    </w:p>
    <w:p w14:paraId="562D8476" w14:textId="19389CD0" w:rsidR="00FC5C04" w:rsidRDefault="00FC5C04" w:rsidP="0008551B">
      <w:pPr>
        <w:jc w:val="both"/>
      </w:pPr>
      <w:r>
        <w:t xml:space="preserve">w sprawie wyrażenia woli przystąpienia do realizacji projektu pn.: „Poprawa poziomu Cyberbezpieczeństwa w Zakładzie Usług komunalnych w Dzikowcu w ramach Programu Krajowy Plan Odbudowy i Zwiększania Odporności, Priorytet C3 Cyberbezpieczeństwa, Działanie C3.1.1. </w:t>
      </w:r>
      <w:proofErr w:type="spellStart"/>
      <w:r>
        <w:t>Cyberbezpieczeństwa</w:t>
      </w:r>
      <w:proofErr w:type="spellEnd"/>
      <w:r>
        <w:t xml:space="preserve"> – </w:t>
      </w:r>
      <w:proofErr w:type="spellStart"/>
      <w:r>
        <w:t>CyberPL</w:t>
      </w:r>
      <w:proofErr w:type="spellEnd"/>
    </w:p>
    <w:p w14:paraId="2B3F997B" w14:textId="1351B20D" w:rsidR="00FC5C04" w:rsidRDefault="00FC5C04" w:rsidP="0008551B">
      <w:pPr>
        <w:jc w:val="both"/>
      </w:pPr>
      <w:r>
        <w:t xml:space="preserve">Na podstawie art. 7 ust. 1 pkt 3 i art. 18 ust. 1 ustawy z dnia 8 marca 1990 r. o samorządzie gminnym (Dz. U. z 2025 r. poz. 1153 z późn. zm.) Rada Gminy </w:t>
      </w:r>
      <w:r w:rsidR="004E6F3C">
        <w:t>Dzikowiec uchwala</w:t>
      </w:r>
      <w:r>
        <w:t>, co następuje:</w:t>
      </w:r>
    </w:p>
    <w:p w14:paraId="2768EE01" w14:textId="40285CF0" w:rsidR="00FC5C04" w:rsidRDefault="00FC5C04" w:rsidP="0008551B">
      <w:pPr>
        <w:jc w:val="both"/>
      </w:pPr>
      <w:r>
        <w:t>§1.</w:t>
      </w:r>
      <w:r w:rsidR="0008551B">
        <w:t xml:space="preserve"> </w:t>
      </w:r>
      <w:r>
        <w:t xml:space="preserve">Wyraża się wolę przystąpienia przez Gminę Dzikowiec do realizacji projektu pn.: „Poprawa poziomu Cyberbezpieczeństwa w Zakładzie Usług Komunalnych w </w:t>
      </w:r>
      <w:r w:rsidR="004E6F3C">
        <w:t>Dzikowcu” w</w:t>
      </w:r>
      <w:r>
        <w:t xml:space="preserve"> ramach Programu Krajowy Plan Odbudowy i Zwiększania Odporności, Priorytet C3 Cyberbezpieczeństwa, Działanie C3.1.1. </w:t>
      </w:r>
      <w:proofErr w:type="spellStart"/>
      <w:r>
        <w:t>Cyberbezpieczeństwa</w:t>
      </w:r>
      <w:proofErr w:type="spellEnd"/>
      <w:r>
        <w:t xml:space="preserve"> – </w:t>
      </w:r>
      <w:proofErr w:type="spellStart"/>
      <w:r>
        <w:t>CyberPL</w:t>
      </w:r>
      <w:proofErr w:type="spellEnd"/>
      <w:r>
        <w:t>.</w:t>
      </w:r>
    </w:p>
    <w:p w14:paraId="54B8FF29" w14:textId="67823036" w:rsidR="00FC5C04" w:rsidRDefault="00FC5C04" w:rsidP="00473675">
      <w:pPr>
        <w:jc w:val="both"/>
      </w:pPr>
      <w:r>
        <w:t>§2.</w:t>
      </w:r>
      <w:r w:rsidR="0008551B">
        <w:t xml:space="preserve"> </w:t>
      </w:r>
      <w:r>
        <w:t xml:space="preserve">Projekt, o którym mowa w §1, realizowany będzie przez Zakład Usług Komunalnych w Dzikowcu. </w:t>
      </w:r>
    </w:p>
    <w:p w14:paraId="1F85611B" w14:textId="08807D55" w:rsidR="00FC5C04" w:rsidRDefault="00FC5C04" w:rsidP="00473675">
      <w:pPr>
        <w:jc w:val="both"/>
      </w:pPr>
      <w:r>
        <w:t>§3.Wykonanie uchwały powierza się Wójtowi Gminy Dzikowiec.</w:t>
      </w:r>
    </w:p>
    <w:p w14:paraId="06C2ECD4" w14:textId="4454E711" w:rsidR="00FC5C04" w:rsidRDefault="00FC5C04" w:rsidP="00473675">
      <w:pPr>
        <w:jc w:val="both"/>
      </w:pPr>
      <w:r>
        <w:t>§4.</w:t>
      </w:r>
      <w:r w:rsidR="0008551B">
        <w:t xml:space="preserve"> </w:t>
      </w:r>
      <w:r>
        <w:t>Uchwała wchodzi w życie z dniem podjęcia.</w:t>
      </w:r>
    </w:p>
    <w:p w14:paraId="24737DDC" w14:textId="77777777" w:rsidR="00FC5C04" w:rsidRDefault="00FC5C04" w:rsidP="00FC5C04"/>
    <w:p w14:paraId="692D8627" w14:textId="77777777" w:rsidR="00FC5C04" w:rsidRDefault="00FC5C04" w:rsidP="00FC5C04"/>
    <w:p w14:paraId="6542D81E" w14:textId="77777777" w:rsidR="00FC5C04" w:rsidRDefault="00FC5C04" w:rsidP="00FC5C04"/>
    <w:p w14:paraId="2E82C52D" w14:textId="08315211" w:rsidR="00144AC3" w:rsidRDefault="00144AC3" w:rsidP="00FC5C04">
      <w:pPr>
        <w:jc w:val="right"/>
      </w:pPr>
    </w:p>
    <w:sectPr w:rsidR="0014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D0"/>
    <w:rsid w:val="00004CA2"/>
    <w:rsid w:val="0008551B"/>
    <w:rsid w:val="00144AC3"/>
    <w:rsid w:val="00473675"/>
    <w:rsid w:val="004E6F3C"/>
    <w:rsid w:val="005A586F"/>
    <w:rsid w:val="00805547"/>
    <w:rsid w:val="009F00C0"/>
    <w:rsid w:val="00D263D0"/>
    <w:rsid w:val="00DB7F6E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0557"/>
  <w15:chartTrackingRefBased/>
  <w15:docId w15:val="{E536D459-B981-4DA8-9F21-85F4AB1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3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3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3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3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3D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3D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3D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3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3D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3D0"/>
    <w:rPr>
      <w:b/>
      <w:bCs/>
      <w:smallCaps/>
      <w:color w:val="2E74B5" w:themeColor="accent1" w:themeShade="BF"/>
      <w:spacing w:val="5"/>
    </w:rPr>
  </w:style>
  <w:style w:type="paragraph" w:styleId="Poprawka">
    <w:name w:val="Revision"/>
    <w:hidden/>
    <w:uiPriority w:val="99"/>
    <w:semiHidden/>
    <w:rsid w:val="00085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Serafin</dc:creator>
  <cp:keywords/>
  <dc:description/>
  <cp:lastModifiedBy>Anna Nykiel</cp:lastModifiedBy>
  <cp:revision>3</cp:revision>
  <cp:lastPrinted>2026-02-12T11:31:00Z</cp:lastPrinted>
  <dcterms:created xsi:type="dcterms:W3CDTF">2026-02-12T14:26:00Z</dcterms:created>
  <dcterms:modified xsi:type="dcterms:W3CDTF">2026-02-12T14:26:00Z</dcterms:modified>
</cp:coreProperties>
</file>